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67" w:rsidRDefault="00DF7467" w:rsidP="00F803F4">
      <w:pPr>
        <w:spacing w:after="0"/>
        <w:ind w:left="270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-314325</wp:posOffset>
            </wp:positionV>
            <wp:extent cx="933450" cy="723900"/>
            <wp:effectExtent l="19050" t="0" r="0" b="0"/>
            <wp:wrapTight wrapText="bothSides">
              <wp:wrapPolygon edited="0">
                <wp:start x="8816" y="0"/>
                <wp:lineTo x="882" y="1137"/>
                <wp:lineTo x="-441" y="7389"/>
                <wp:lineTo x="0" y="18758"/>
                <wp:lineTo x="7935" y="21032"/>
                <wp:lineTo x="9257" y="21032"/>
                <wp:lineTo x="11902" y="21032"/>
                <wp:lineTo x="13665" y="21032"/>
                <wp:lineTo x="21159" y="18758"/>
                <wp:lineTo x="21600" y="14211"/>
                <wp:lineTo x="21159" y="10232"/>
                <wp:lineTo x="20278" y="9095"/>
                <wp:lineTo x="21600" y="7389"/>
                <wp:lineTo x="20278" y="1137"/>
                <wp:lineTo x="12343" y="0"/>
                <wp:lineTo x="8816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8"/>
          <w:szCs w:val="28"/>
        </w:rPr>
        <w:t xml:space="preserve">                           </w:t>
      </w:r>
      <w:r w:rsidR="006467B5">
        <w:rPr>
          <w:rFonts w:cstheme="minorHAnsi"/>
          <w:b/>
          <w:sz w:val="28"/>
          <w:szCs w:val="28"/>
        </w:rPr>
        <w:t xml:space="preserve">  </w:t>
      </w:r>
    </w:p>
    <w:p w:rsidR="00407D24" w:rsidRDefault="00407D24" w:rsidP="00DF7467">
      <w:pPr>
        <w:spacing w:after="0"/>
        <w:rPr>
          <w:rFonts w:cstheme="minorHAnsi"/>
          <w:b/>
          <w:sz w:val="28"/>
          <w:szCs w:val="28"/>
        </w:rPr>
      </w:pPr>
    </w:p>
    <w:p w:rsidR="00DF7467" w:rsidRPr="00A65C61" w:rsidRDefault="00DF7467" w:rsidP="00F803F4">
      <w:pPr>
        <w:spacing w:after="0"/>
        <w:jc w:val="center"/>
        <w:rPr>
          <w:rFonts w:cstheme="minorHAnsi"/>
          <w:b/>
          <w:sz w:val="28"/>
          <w:szCs w:val="28"/>
        </w:rPr>
      </w:pPr>
      <w:r w:rsidRPr="00A65C61">
        <w:rPr>
          <w:rFonts w:cstheme="minorHAnsi"/>
          <w:b/>
          <w:sz w:val="28"/>
          <w:szCs w:val="28"/>
        </w:rPr>
        <w:t>Crna Gora</w:t>
      </w:r>
    </w:p>
    <w:p w:rsidR="00DF7467" w:rsidRDefault="00DF7467" w:rsidP="00F803F4">
      <w:pPr>
        <w:spacing w:after="0"/>
        <w:jc w:val="center"/>
        <w:rPr>
          <w:rFonts w:cstheme="minorHAnsi"/>
          <w:sz w:val="28"/>
          <w:szCs w:val="28"/>
        </w:rPr>
      </w:pPr>
      <w:r w:rsidRPr="00A65C61">
        <w:rPr>
          <w:rFonts w:cstheme="minorHAnsi"/>
          <w:sz w:val="28"/>
          <w:szCs w:val="28"/>
        </w:rPr>
        <w:t>O P Š T I N A   B A R</w:t>
      </w:r>
    </w:p>
    <w:p w:rsidR="00DF7467" w:rsidRPr="00AE28C0" w:rsidRDefault="00DF7467" w:rsidP="00E35339">
      <w:p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</w:p>
    <w:p w:rsidR="00DF7467" w:rsidRPr="005B00EB" w:rsidRDefault="00DF7467" w:rsidP="00DF7467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5B00EB">
        <w:rPr>
          <w:rFonts w:eastAsia="Times New Roman" w:cstheme="minorHAnsi"/>
          <w:bCs/>
          <w:iCs/>
          <w:color w:val="000000" w:themeColor="text1"/>
          <w:sz w:val="24"/>
          <w:szCs w:val="24"/>
        </w:rPr>
        <w:t>-Nacrt Odluke o radnom vremenu</w:t>
      </w:r>
    </w:p>
    <w:p w:rsidR="00DF7467" w:rsidRPr="005B00EB" w:rsidRDefault="00DF7467" w:rsidP="00DF7467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5B00EB">
        <w:rPr>
          <w:rFonts w:eastAsia="Times New Roman" w:cstheme="minorHAnsi"/>
          <w:bCs/>
          <w:iCs/>
          <w:color w:val="000000" w:themeColor="text1"/>
          <w:sz w:val="24"/>
          <w:szCs w:val="24"/>
        </w:rPr>
        <w:t>-Nacrt Odluke o izmjenama i dopunama Odluke o podsticajima i investiranju u razvoj poljoprivrede</w:t>
      </w:r>
    </w:p>
    <w:p w:rsidR="00DF7467" w:rsidRDefault="00DF7467" w:rsidP="00DF7467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bCs/>
          <w:iCs/>
          <w:color w:val="000000" w:themeColor="text1"/>
          <w:sz w:val="24"/>
          <w:szCs w:val="24"/>
        </w:rPr>
      </w:pPr>
      <w:r w:rsidRPr="005B00EB">
        <w:rPr>
          <w:rFonts w:eastAsia="Times New Roman" w:cstheme="minorHAnsi"/>
          <w:bCs/>
          <w:iCs/>
          <w:color w:val="000000" w:themeColor="text1"/>
          <w:sz w:val="24"/>
          <w:szCs w:val="24"/>
        </w:rPr>
        <w:t>-Nacrt Odluke o pijacama</w:t>
      </w:r>
    </w:p>
    <w:p w:rsidR="00DF7467" w:rsidRPr="009C5E07" w:rsidRDefault="00DF7467" w:rsidP="00DF7467">
      <w:pPr>
        <w:pStyle w:val="ListParagraph"/>
        <w:shd w:val="clear" w:color="auto" w:fill="FFFFFF"/>
        <w:spacing w:before="100" w:beforeAutospacing="1" w:after="0" w:line="240" w:lineRule="auto"/>
        <w:ind w:left="0"/>
        <w:rPr>
          <w:rFonts w:eastAsia="Times New Roman" w:cstheme="minorHAnsi"/>
          <w:color w:val="000000" w:themeColor="text1"/>
          <w:sz w:val="24"/>
          <w:szCs w:val="24"/>
        </w:rPr>
      </w:pPr>
    </w:p>
    <w:p w:rsidR="00E35339" w:rsidRDefault="00E35339" w:rsidP="00E3533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ANALIZA REZULTATA IZ UPITNIKA ZA EVALUACIJU SA JAVNIH RASPRAVA</w:t>
      </w:r>
    </w:p>
    <w:p w:rsidR="00E35339" w:rsidRPr="00AC3352" w:rsidRDefault="00E35339" w:rsidP="00E35339">
      <w:pPr>
        <w:spacing w:line="240" w:lineRule="auto"/>
        <w:jc w:val="both"/>
        <w:rPr>
          <w:rFonts w:cstheme="minorHAnsi"/>
          <w:sz w:val="28"/>
          <w:szCs w:val="28"/>
        </w:rPr>
      </w:pPr>
      <w:r w:rsidRPr="00AC3352">
        <w:rPr>
          <w:rFonts w:cstheme="minorHAnsi"/>
          <w:sz w:val="24"/>
          <w:szCs w:val="24"/>
        </w:rPr>
        <w:t xml:space="preserve">U periodu </w:t>
      </w:r>
      <w:proofErr w:type="gramStart"/>
      <w:r w:rsidRPr="00AC3352">
        <w:rPr>
          <w:rFonts w:cstheme="minorHAnsi"/>
          <w:sz w:val="24"/>
          <w:szCs w:val="24"/>
        </w:rPr>
        <w:t>od</w:t>
      </w:r>
      <w:proofErr w:type="gramEnd"/>
      <w:r w:rsidRPr="00AC3352">
        <w:rPr>
          <w:rFonts w:cstheme="minorHAnsi"/>
          <w:sz w:val="24"/>
          <w:szCs w:val="24"/>
        </w:rPr>
        <w:t xml:space="preserve"> 15.03. </w:t>
      </w:r>
      <w:r>
        <w:rPr>
          <w:rFonts w:cstheme="minorHAnsi"/>
          <w:sz w:val="24"/>
          <w:szCs w:val="24"/>
        </w:rPr>
        <w:t xml:space="preserve">2019. </w:t>
      </w:r>
      <w:proofErr w:type="gramStart"/>
      <w:r w:rsidRPr="00AC3352">
        <w:rPr>
          <w:rFonts w:cstheme="minorHAnsi"/>
          <w:sz w:val="24"/>
          <w:szCs w:val="24"/>
        </w:rPr>
        <w:t>do</w:t>
      </w:r>
      <w:proofErr w:type="gramEnd"/>
      <w:r w:rsidRPr="00AC3352">
        <w:rPr>
          <w:rFonts w:cstheme="minorHAnsi"/>
          <w:sz w:val="24"/>
          <w:szCs w:val="24"/>
        </w:rPr>
        <w:t xml:space="preserve"> 20.03. 2019. </w:t>
      </w:r>
      <w:proofErr w:type="gramStart"/>
      <w:r>
        <w:rPr>
          <w:rFonts w:cstheme="minorHAnsi"/>
          <w:sz w:val="24"/>
          <w:szCs w:val="24"/>
        </w:rPr>
        <w:t>g</w:t>
      </w:r>
      <w:r w:rsidRPr="00AC3352">
        <w:rPr>
          <w:rFonts w:cstheme="minorHAnsi"/>
          <w:sz w:val="24"/>
          <w:szCs w:val="24"/>
        </w:rPr>
        <w:t>odine</w:t>
      </w:r>
      <w:proofErr w:type="gramEnd"/>
      <w:r w:rsidRPr="00AC3352">
        <w:rPr>
          <w:rFonts w:cstheme="minorHAnsi"/>
          <w:sz w:val="24"/>
          <w:szCs w:val="24"/>
        </w:rPr>
        <w:t xml:space="preserve"> organizovano je ukupno sedam javnih rasprava. Učesnici </w:t>
      </w:r>
      <w:proofErr w:type="gramStart"/>
      <w:r w:rsidRPr="00AC3352">
        <w:rPr>
          <w:rFonts w:cstheme="minorHAnsi"/>
          <w:sz w:val="24"/>
          <w:szCs w:val="24"/>
        </w:rPr>
        <w:t>na</w:t>
      </w:r>
      <w:proofErr w:type="gramEnd"/>
      <w:r w:rsidRPr="00AC3352">
        <w:rPr>
          <w:rFonts w:cstheme="minorHAnsi"/>
          <w:sz w:val="24"/>
          <w:szCs w:val="24"/>
        </w:rPr>
        <w:t xml:space="preserve"> javnim raspravama su popunjavali Upitnike za evaluaciju javnih rasprava </w:t>
      </w:r>
      <w:r>
        <w:rPr>
          <w:rFonts w:cstheme="minorHAnsi"/>
          <w:sz w:val="24"/>
          <w:szCs w:val="24"/>
        </w:rPr>
        <w:t>i</w:t>
      </w:r>
      <w:r w:rsidRPr="00AC3352">
        <w:rPr>
          <w:rFonts w:cstheme="minorHAnsi"/>
          <w:sz w:val="24"/>
          <w:szCs w:val="24"/>
        </w:rPr>
        <w:t xml:space="preserve"> u nastavku su prikazani rezultati.</w:t>
      </w:r>
    </w:p>
    <w:p w:rsidR="00E35339" w:rsidRPr="00AC3352" w:rsidRDefault="00E35339" w:rsidP="00E35339">
      <w:pPr>
        <w:spacing w:line="240" w:lineRule="auto"/>
        <w:jc w:val="both"/>
        <w:rPr>
          <w:sz w:val="24"/>
          <w:szCs w:val="24"/>
        </w:rPr>
      </w:pPr>
      <w:proofErr w:type="gramStart"/>
      <w:r w:rsidRPr="00AC3352">
        <w:rPr>
          <w:sz w:val="24"/>
          <w:szCs w:val="24"/>
        </w:rPr>
        <w:t>Ukupan broj popunjenih upitnika je 43.</w:t>
      </w:r>
      <w:proofErr w:type="gramEnd"/>
    </w:p>
    <w:p w:rsidR="00E35339" w:rsidRPr="00AC3352" w:rsidRDefault="00E35339" w:rsidP="00E35339">
      <w:pPr>
        <w:spacing w:line="240" w:lineRule="auto"/>
        <w:jc w:val="both"/>
        <w:rPr>
          <w:sz w:val="24"/>
          <w:szCs w:val="24"/>
        </w:rPr>
      </w:pPr>
      <w:r w:rsidRPr="00AC3352">
        <w:rPr>
          <w:sz w:val="24"/>
          <w:szCs w:val="24"/>
        </w:rPr>
        <w:t xml:space="preserve">Na prvo pitanje da ocjene učešće </w:t>
      </w:r>
      <w:proofErr w:type="gramStart"/>
      <w:r w:rsidRPr="00AC3352">
        <w:rPr>
          <w:sz w:val="24"/>
          <w:szCs w:val="24"/>
        </w:rPr>
        <w:t>na</w:t>
      </w:r>
      <w:proofErr w:type="gramEnd"/>
      <w:r w:rsidRPr="00AC3352">
        <w:rPr>
          <w:sz w:val="24"/>
          <w:szCs w:val="24"/>
        </w:rPr>
        <w:t xml:space="preserve"> javnoj raspravi 41 učesnik je ocijenio kao pozitivno iskustvo, jedan kao negativno dok se jedan učesnik nije izjasnio.</w:t>
      </w:r>
    </w:p>
    <w:p w:rsidR="00E35339" w:rsidRPr="00AC3352" w:rsidRDefault="00E35339" w:rsidP="00E35339">
      <w:pPr>
        <w:spacing w:line="240" w:lineRule="auto"/>
        <w:jc w:val="both"/>
        <w:rPr>
          <w:sz w:val="24"/>
          <w:szCs w:val="24"/>
        </w:rPr>
      </w:pPr>
      <w:r w:rsidRPr="00AC3352">
        <w:rPr>
          <w:sz w:val="24"/>
          <w:szCs w:val="24"/>
        </w:rPr>
        <w:t>Na pitanje da li je rasprava prema njihovom mišljenu organizovana na odgovarajući način</w:t>
      </w:r>
      <w:r>
        <w:rPr>
          <w:sz w:val="24"/>
          <w:szCs w:val="24"/>
        </w:rPr>
        <w:t>,</w:t>
      </w:r>
      <w:r w:rsidRPr="00AC3352">
        <w:rPr>
          <w:sz w:val="24"/>
          <w:szCs w:val="24"/>
        </w:rPr>
        <w:t xml:space="preserve"> 39 učesnika je pozitivno odgovorilo, dva </w:t>
      </w:r>
      <w:r>
        <w:rPr>
          <w:sz w:val="24"/>
          <w:szCs w:val="24"/>
        </w:rPr>
        <w:t xml:space="preserve">negativno, jedan je </w:t>
      </w:r>
      <w:proofErr w:type="gramStart"/>
      <w:r>
        <w:rPr>
          <w:sz w:val="24"/>
          <w:szCs w:val="24"/>
        </w:rPr>
        <w:t xml:space="preserve">odgovorio </w:t>
      </w:r>
      <w:r w:rsidRPr="00AC3352">
        <w:rPr>
          <w:sz w:val="24"/>
          <w:szCs w:val="24"/>
        </w:rPr>
        <w:t xml:space="preserve"> “</w:t>
      </w:r>
      <w:proofErr w:type="gramEnd"/>
      <w:r>
        <w:rPr>
          <w:sz w:val="24"/>
          <w:szCs w:val="24"/>
        </w:rPr>
        <w:t>ne znam”</w:t>
      </w:r>
      <w:r w:rsidRPr="00AC335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AC3352">
        <w:rPr>
          <w:sz w:val="24"/>
          <w:szCs w:val="24"/>
        </w:rPr>
        <w:t xml:space="preserve"> jedan učesnik se nije izjasnio.</w:t>
      </w:r>
    </w:p>
    <w:p w:rsidR="00E35339" w:rsidRPr="00AC3352" w:rsidRDefault="00E35339" w:rsidP="00E35339">
      <w:pPr>
        <w:spacing w:line="240" w:lineRule="auto"/>
        <w:jc w:val="both"/>
        <w:rPr>
          <w:sz w:val="24"/>
          <w:szCs w:val="24"/>
        </w:rPr>
      </w:pPr>
      <w:r w:rsidRPr="00AC3352">
        <w:rPr>
          <w:sz w:val="24"/>
          <w:szCs w:val="24"/>
        </w:rPr>
        <w:t xml:space="preserve">Najčešće primjedbe oko organizacije </w:t>
      </w:r>
      <w:proofErr w:type="gramStart"/>
      <w:r w:rsidRPr="00AC3352">
        <w:rPr>
          <w:sz w:val="24"/>
          <w:szCs w:val="24"/>
        </w:rPr>
        <w:t>ili</w:t>
      </w:r>
      <w:proofErr w:type="gramEnd"/>
      <w:r w:rsidRPr="00AC3352">
        <w:rPr>
          <w:sz w:val="24"/>
          <w:szCs w:val="24"/>
        </w:rPr>
        <w:t xml:space="preserve"> sadržaja javne rasprave odnosio se na:</w:t>
      </w:r>
    </w:p>
    <w:p w:rsidR="00E35339" w:rsidRPr="00AC3352" w:rsidRDefault="00E35339" w:rsidP="00E35339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E35339">
        <w:rPr>
          <w:b/>
          <w:sz w:val="24"/>
          <w:szCs w:val="24"/>
        </w:rPr>
        <w:t>U MZ Ostros i MZ Šestani</w:t>
      </w:r>
      <w:r w:rsidRPr="00AC3352">
        <w:rPr>
          <w:sz w:val="24"/>
          <w:szCs w:val="24"/>
        </w:rPr>
        <w:t xml:space="preserve"> – Primjedba se odnosi </w:t>
      </w:r>
      <w:proofErr w:type="gramStart"/>
      <w:r w:rsidRPr="00AC3352">
        <w:rPr>
          <w:sz w:val="24"/>
          <w:szCs w:val="24"/>
        </w:rPr>
        <w:t>na</w:t>
      </w:r>
      <w:proofErr w:type="gramEnd"/>
      <w:r w:rsidRPr="00AC3352">
        <w:rPr>
          <w:sz w:val="24"/>
          <w:szCs w:val="24"/>
        </w:rPr>
        <w:t xml:space="preserve"> dan održavanja javne rasprave, predlažu da to bude srijedom kada je u Ostrosu pazarni dan.</w:t>
      </w:r>
    </w:p>
    <w:p w:rsidR="00E35339" w:rsidRPr="00AC3352" w:rsidRDefault="00E35339" w:rsidP="00E35339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E35339">
        <w:rPr>
          <w:b/>
          <w:sz w:val="24"/>
          <w:szCs w:val="24"/>
        </w:rPr>
        <w:t>MZ Crmnica</w:t>
      </w:r>
      <w:r w:rsidRPr="00AC3352">
        <w:rPr>
          <w:sz w:val="24"/>
          <w:szCs w:val="24"/>
        </w:rPr>
        <w:t>: Kao primjedba je navedeno da je trebalo pozvati i uključiti više mještana i da bi trebalo u kasnim popodnevnim satima organizovati</w:t>
      </w:r>
    </w:p>
    <w:p w:rsidR="00E35339" w:rsidRPr="00AC3352" w:rsidRDefault="00E35339" w:rsidP="00E35339">
      <w:pPr>
        <w:pStyle w:val="ListParagraph"/>
        <w:numPr>
          <w:ilvl w:val="0"/>
          <w:numId w:val="5"/>
        </w:numPr>
        <w:spacing w:after="0"/>
        <w:jc w:val="both"/>
        <w:rPr>
          <w:rStyle w:val="Strong"/>
          <w:rFonts w:cstheme="minorHAnsi"/>
          <w:b w:val="0"/>
          <w:sz w:val="24"/>
          <w:szCs w:val="24"/>
          <w:shd w:val="clear" w:color="auto" w:fill="FFFFFF"/>
        </w:rPr>
      </w:pPr>
      <w:r w:rsidRPr="00E35339">
        <w:rPr>
          <w:rStyle w:val="Strong"/>
          <w:rFonts w:cstheme="minorHAnsi"/>
          <w:sz w:val="24"/>
          <w:szCs w:val="24"/>
          <w:shd w:val="clear" w:color="auto" w:fill="FFFFFF"/>
        </w:rPr>
        <w:t>MZ „Bar II“, MZ „Bar III“, MZ Bar IV, MZ „Bar V“,MZ „ Bar I“ i MZ „Šušanj</w:t>
      </w:r>
      <w:r w:rsidRPr="00AC3352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“:  Prilikom javnih rasprava kada je tačka dnevnog reda izmjena određene Odluke dostaviti učesnicima javne rasprave </w:t>
      </w:r>
      <w:r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i</w:t>
      </w:r>
      <w:r w:rsidRPr="00AC3352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 xml:space="preserve"> osnovnu Odluku; da na javnim raspravama bude samo jedan akt a ne više kao što je to sada bio slučaj; jako mala posjećenost</w:t>
      </w:r>
      <w:r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;</w:t>
      </w:r>
    </w:p>
    <w:p w:rsidR="00E35339" w:rsidRPr="00AC3352" w:rsidRDefault="00E35339" w:rsidP="00E35339">
      <w:pPr>
        <w:pStyle w:val="ListParagraph"/>
        <w:numPr>
          <w:ilvl w:val="0"/>
          <w:numId w:val="5"/>
        </w:numPr>
        <w:spacing w:after="0"/>
        <w:jc w:val="both"/>
        <w:rPr>
          <w:rStyle w:val="Strong"/>
          <w:rFonts w:cstheme="minorHAnsi"/>
          <w:b w:val="0"/>
          <w:sz w:val="24"/>
          <w:szCs w:val="24"/>
          <w:shd w:val="clear" w:color="auto" w:fill="FFFFFF"/>
        </w:rPr>
      </w:pPr>
      <w:r w:rsidRPr="00E35339">
        <w:rPr>
          <w:rStyle w:val="Strong"/>
          <w:rFonts w:cstheme="minorHAnsi"/>
          <w:sz w:val="24"/>
          <w:szCs w:val="24"/>
          <w:shd w:val="clear" w:color="auto" w:fill="FFFFFF"/>
        </w:rPr>
        <w:t>Stručna javna rasprava</w:t>
      </w:r>
      <w:r w:rsidRPr="00AC3352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: Predloženo je da se organizuje prije 12 h</w:t>
      </w:r>
    </w:p>
    <w:p w:rsidR="00E35339" w:rsidRPr="00AC3352" w:rsidRDefault="00E35339" w:rsidP="00E3533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E35339" w:rsidRPr="00AC3352" w:rsidRDefault="00E35339" w:rsidP="00E35339">
      <w:pPr>
        <w:spacing w:line="240" w:lineRule="auto"/>
        <w:jc w:val="both"/>
        <w:rPr>
          <w:rFonts w:cstheme="minorHAnsi"/>
          <w:sz w:val="24"/>
          <w:szCs w:val="24"/>
        </w:rPr>
      </w:pPr>
      <w:r w:rsidRPr="00AC3352">
        <w:rPr>
          <w:rFonts w:cstheme="minorHAnsi"/>
          <w:sz w:val="24"/>
          <w:szCs w:val="24"/>
        </w:rPr>
        <w:t>Što se tiče ocjene izlaganja facilitatora prosječna ocjena za Sanju Mitrović je 4</w:t>
      </w:r>
      <w:proofErr w:type="gramStart"/>
      <w:r w:rsidRPr="00AC3352">
        <w:rPr>
          <w:rFonts w:cstheme="minorHAnsi"/>
          <w:sz w:val="24"/>
          <w:szCs w:val="24"/>
        </w:rPr>
        <w:t>,85</w:t>
      </w:r>
      <w:proofErr w:type="gramEnd"/>
      <w:r w:rsidRPr="00AC3352">
        <w:rPr>
          <w:rFonts w:cstheme="minorHAnsi"/>
          <w:sz w:val="24"/>
          <w:szCs w:val="24"/>
        </w:rPr>
        <w:t xml:space="preserve"> a za Veska Gvozdenovića je 4,82.</w:t>
      </w:r>
    </w:p>
    <w:p w:rsidR="00E35339" w:rsidRPr="00AC3352" w:rsidRDefault="00E35339" w:rsidP="00E35339">
      <w:pPr>
        <w:spacing w:line="240" w:lineRule="auto"/>
        <w:jc w:val="both"/>
        <w:rPr>
          <w:rFonts w:cstheme="minorHAnsi"/>
          <w:sz w:val="24"/>
          <w:szCs w:val="24"/>
        </w:rPr>
      </w:pPr>
      <w:r w:rsidRPr="00AC3352">
        <w:rPr>
          <w:rFonts w:cstheme="minorHAnsi"/>
          <w:sz w:val="24"/>
          <w:szCs w:val="24"/>
        </w:rPr>
        <w:t>Na pitanje da li smatraju da će predlozi sa javnih rasprava uticati na predložene Odluke</w:t>
      </w:r>
      <w:r>
        <w:rPr>
          <w:rFonts w:cstheme="minorHAnsi"/>
          <w:sz w:val="24"/>
          <w:szCs w:val="24"/>
        </w:rPr>
        <w:t>,</w:t>
      </w:r>
      <w:r w:rsidRPr="00AC3352">
        <w:rPr>
          <w:rFonts w:cstheme="minorHAnsi"/>
          <w:sz w:val="24"/>
          <w:szCs w:val="24"/>
        </w:rPr>
        <w:t xml:space="preserve"> 33 učesnika je odgovorilo pozitivno, jedan negativno, sedam je odgovorilo da ne zna</w:t>
      </w:r>
      <w:r>
        <w:rPr>
          <w:rFonts w:cstheme="minorHAnsi"/>
          <w:sz w:val="24"/>
          <w:szCs w:val="24"/>
        </w:rPr>
        <w:t>,</w:t>
      </w:r>
      <w:r w:rsidRPr="00AC3352">
        <w:rPr>
          <w:rFonts w:cstheme="minorHAnsi"/>
          <w:sz w:val="24"/>
          <w:szCs w:val="24"/>
        </w:rPr>
        <w:t xml:space="preserve"> dok se dva učesnika nisu izjasnila.</w:t>
      </w:r>
    </w:p>
    <w:p w:rsidR="00E309F5" w:rsidRDefault="00E309F5" w:rsidP="00E35339">
      <w:pPr>
        <w:spacing w:after="0" w:line="240" w:lineRule="auto"/>
        <w:ind w:left="2160"/>
      </w:pPr>
    </w:p>
    <w:sectPr w:rsidR="00E309F5" w:rsidSect="00F803F4">
      <w:pgSz w:w="12240" w:h="15840"/>
      <w:pgMar w:top="1080" w:right="117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300A"/>
    <w:multiLevelType w:val="hybridMultilevel"/>
    <w:tmpl w:val="C52E038A"/>
    <w:lvl w:ilvl="0" w:tplc="238C2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C2E93"/>
    <w:multiLevelType w:val="hybridMultilevel"/>
    <w:tmpl w:val="47086CC6"/>
    <w:lvl w:ilvl="0" w:tplc="8C867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F6296"/>
    <w:multiLevelType w:val="hybridMultilevel"/>
    <w:tmpl w:val="D7124D70"/>
    <w:lvl w:ilvl="0" w:tplc="878C69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00FED"/>
    <w:multiLevelType w:val="hybridMultilevel"/>
    <w:tmpl w:val="54521E28"/>
    <w:lvl w:ilvl="0" w:tplc="59E6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975876"/>
    <w:multiLevelType w:val="hybridMultilevel"/>
    <w:tmpl w:val="A482B24E"/>
    <w:lvl w:ilvl="0" w:tplc="878C6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67"/>
    <w:rsid w:val="000F29EE"/>
    <w:rsid w:val="001436A2"/>
    <w:rsid w:val="001E2F05"/>
    <w:rsid w:val="002B7CC7"/>
    <w:rsid w:val="00407D24"/>
    <w:rsid w:val="004E3F23"/>
    <w:rsid w:val="006467B5"/>
    <w:rsid w:val="006920CB"/>
    <w:rsid w:val="00AD7120"/>
    <w:rsid w:val="00DF7467"/>
    <w:rsid w:val="00E309F5"/>
    <w:rsid w:val="00E35339"/>
    <w:rsid w:val="00F8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53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5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Mitrović</dc:creator>
  <cp:lastModifiedBy>Sanja Mitrović</cp:lastModifiedBy>
  <cp:revision>2</cp:revision>
  <cp:lastPrinted>2019-04-03T12:16:00Z</cp:lastPrinted>
  <dcterms:created xsi:type="dcterms:W3CDTF">2020-05-19T12:22:00Z</dcterms:created>
  <dcterms:modified xsi:type="dcterms:W3CDTF">2020-05-19T12:22:00Z</dcterms:modified>
</cp:coreProperties>
</file>